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563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работающего,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18810086230002079479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не оспаривал, по обстоятельствам правонарушения пояснил, что штраф </w:t>
      </w:r>
      <w:r>
        <w:rPr>
          <w:rFonts w:ascii="Times New Roman" w:eastAsia="Times New Roman" w:hAnsi="Times New Roman" w:cs="Times New Roman"/>
        </w:rPr>
        <w:t xml:space="preserve">по постановлению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18810086230002079479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оплатил, так как забыл.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18810086230002079479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18810086230002079479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605092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0412365400725005632520116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